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91" w:rsidRPr="005E6891" w:rsidRDefault="005E6891" w:rsidP="005E68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6891">
        <w:rPr>
          <w:rFonts w:ascii="Times New Roman" w:hAnsi="Times New Roman" w:cs="Times New Roman"/>
          <w:sz w:val="28"/>
          <w:szCs w:val="28"/>
        </w:rPr>
        <w:t>ВОПРОСЫ К ЭКЗАМЕНУ ПО МИКРОЭКОНОМИКЕ</w:t>
      </w:r>
    </w:p>
    <w:p w:rsidR="00D12A4D" w:rsidRDefault="005E6891" w:rsidP="005E68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ст.пр. Седлухо О.В.</w:t>
      </w:r>
    </w:p>
    <w:p w:rsidR="005E6891" w:rsidRDefault="005E6891" w:rsidP="005E689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микроэкономики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микроэкономического анализа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оценки потребителем общей полезности потребляемых благ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Аксиомы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ординалистского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подхода. Функция полезности и кривые безразличия потребителя. Свойства кривых безразличия. Предельная норма замещения</w:t>
      </w:r>
      <w:bookmarkStart w:id="0" w:name="_GoBack"/>
      <w:bookmarkEnd w:id="0"/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ограничения. Бюджетная линия потребителя и ее свойства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 интерпретация равновесия потребителя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Кривая «цена-потребление». Построение кривой индивидуального спроса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Кривая «доход-</w:t>
      </w:r>
      <w:r w:rsidR="00B6367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отребление». Кривые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Энгеля</w:t>
      </w:r>
      <w:proofErr w:type="spellEnd"/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 дохода и эффект замещения</w:t>
      </w:r>
    </w:p>
    <w:p w:rsidR="00CA73BF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3BF">
        <w:rPr>
          <w:rFonts w:ascii="Times New Roman" w:hAnsi="Times New Roman" w:cs="Times New Roman"/>
          <w:sz w:val="28"/>
          <w:szCs w:val="28"/>
        </w:rPr>
        <w:t>Характерные черты рынка с</w:t>
      </w:r>
      <w:r w:rsidR="005E6891" w:rsidRPr="00CA73BF">
        <w:rPr>
          <w:rFonts w:ascii="Times New Roman" w:hAnsi="Times New Roman" w:cs="Times New Roman"/>
          <w:sz w:val="28"/>
          <w:szCs w:val="28"/>
        </w:rPr>
        <w:t>овершенн</w:t>
      </w:r>
      <w:r w:rsidRPr="00CA73BF">
        <w:rPr>
          <w:rFonts w:ascii="Times New Roman" w:hAnsi="Times New Roman" w:cs="Times New Roman"/>
          <w:sz w:val="28"/>
          <w:szCs w:val="28"/>
        </w:rPr>
        <w:t>ой</w:t>
      </w:r>
      <w:r w:rsidR="005E6891" w:rsidRPr="00CA73BF">
        <w:rPr>
          <w:rFonts w:ascii="Times New Roman" w:hAnsi="Times New Roman" w:cs="Times New Roman"/>
          <w:sz w:val="28"/>
          <w:szCs w:val="28"/>
        </w:rPr>
        <w:t xml:space="preserve"> конкуренци</w:t>
      </w:r>
      <w:r w:rsidRPr="00CA73BF">
        <w:rPr>
          <w:rFonts w:ascii="Times New Roman" w:hAnsi="Times New Roman" w:cs="Times New Roman"/>
          <w:sz w:val="28"/>
          <w:szCs w:val="28"/>
        </w:rPr>
        <w:t>и</w:t>
      </w:r>
      <w:r w:rsidR="005E6891" w:rsidRPr="00CA73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6891" w:rsidRPr="00CA73BF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3BF">
        <w:rPr>
          <w:rFonts w:ascii="Times New Roman" w:hAnsi="Times New Roman" w:cs="Times New Roman"/>
          <w:sz w:val="28"/>
          <w:szCs w:val="28"/>
        </w:rPr>
        <w:t>Равновесие фирмы на рынке совершенной конкуренции в краткосрочном периоде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Равновесие на рынке совершенной конкуренции в долгосрочном периоде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Совершенная конкуренция и эффективность</w:t>
      </w:r>
    </w:p>
    <w:p w:rsidR="005E6891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Черты рынка чистой монополии. Виды монополии. </w:t>
      </w:r>
    </w:p>
    <w:p w:rsidR="005E6891" w:rsidRDefault="005E6891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объема производства и цены </w:t>
      </w:r>
      <w:r w:rsidR="00DA70B5">
        <w:rPr>
          <w:rFonts w:ascii="Times New Roman" w:hAnsi="Times New Roman" w:cs="Times New Roman"/>
          <w:sz w:val="28"/>
          <w:szCs w:val="28"/>
        </w:rPr>
        <w:t xml:space="preserve">на рынке чистой монополии </w:t>
      </w:r>
      <w:r>
        <w:rPr>
          <w:rFonts w:ascii="Times New Roman" w:hAnsi="Times New Roman" w:cs="Times New Roman"/>
          <w:sz w:val="28"/>
          <w:szCs w:val="28"/>
        </w:rPr>
        <w:t>в краткосрочном периоде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Равновесие монополии в долгосрочном периоде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Чистая монополия и эффективность. Экономические последствия монополии. 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Ценовая дискриминация: условия, формы, последствия</w:t>
      </w:r>
    </w:p>
    <w:p w:rsidR="00CA73BF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3BF">
        <w:rPr>
          <w:rFonts w:ascii="Times New Roman" w:hAnsi="Times New Roman" w:cs="Times New Roman"/>
          <w:sz w:val="28"/>
          <w:szCs w:val="28"/>
        </w:rPr>
        <w:t xml:space="preserve">Основные черты монополистической конкуренции. </w:t>
      </w:r>
    </w:p>
    <w:p w:rsidR="00B63676" w:rsidRPr="00CA73BF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3BF">
        <w:rPr>
          <w:rFonts w:ascii="Times New Roman" w:hAnsi="Times New Roman" w:cs="Times New Roman"/>
          <w:sz w:val="28"/>
          <w:szCs w:val="28"/>
        </w:rPr>
        <w:t>Равновесие фирмы – монополистического конкурента в краткосрочном периоде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Равновесие фирмы – монополистического конкурента в долгосрочном периоде. Избыточные производственные мощности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Монополистическая конкуренция и эффективность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Ценовая и неценовая конкуренция. Роль рекламы в монополистической конкуренции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CA73BF">
        <w:rPr>
          <w:rFonts w:ascii="Times New Roman" w:hAnsi="Times New Roman" w:cs="Times New Roman"/>
          <w:sz w:val="28"/>
          <w:szCs w:val="28"/>
        </w:rPr>
        <w:t>черты рынка</w:t>
      </w:r>
      <w:r>
        <w:rPr>
          <w:rFonts w:ascii="Times New Roman" w:hAnsi="Times New Roman" w:cs="Times New Roman"/>
          <w:sz w:val="28"/>
          <w:szCs w:val="28"/>
        </w:rPr>
        <w:t xml:space="preserve"> олигополии. 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олигополии</w:t>
      </w:r>
    </w:p>
    <w:p w:rsidR="00B63676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рынка олигополии</w:t>
      </w:r>
    </w:p>
    <w:p w:rsidR="00B63676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Диагностирование и регулирование монопольной власти на рынке</w:t>
      </w:r>
    </w:p>
    <w:p w:rsidR="00B63676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Спрос на ресурсы. Оптимальное соотношение ресурсов и максимизация прибыли фирмы</w:t>
      </w:r>
    </w:p>
    <w:p w:rsidR="00CA73BF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труда. Спрос на труд. Индивидуальное и рыночное предложение труда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труда в условиях совершенной конкуренции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труда в условиях несовершенной конкуренции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капитала и его структура</w:t>
      </w:r>
    </w:p>
    <w:p w:rsidR="00B63676" w:rsidRDefault="00B63676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Рынок ссудного капитала и ссудный процент</w:t>
      </w:r>
    </w:p>
    <w:p w:rsidR="00B63676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63676">
        <w:rPr>
          <w:rFonts w:ascii="Times New Roman" w:hAnsi="Times New Roman" w:cs="Times New Roman"/>
          <w:sz w:val="28"/>
          <w:szCs w:val="28"/>
        </w:rPr>
        <w:t>прос на инвестиции. Критерий чистой дисконтированной стоимости</w:t>
      </w:r>
    </w:p>
    <w:p w:rsidR="00B63676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как фактор производства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услуг земли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как капитальный актив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 эффекты. Общественные и частные издержки и выгоды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учета и регулирования внешних эффектов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внешних эффектов. Интернационализация внешних эффектов. </w:t>
      </w:r>
    </w:p>
    <w:p w:rsidR="00002888" w:rsidRDefault="008124F9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и рынок</w:t>
      </w:r>
      <w:r w:rsidR="00002888">
        <w:rPr>
          <w:rFonts w:ascii="Times New Roman" w:hAnsi="Times New Roman" w:cs="Times New Roman"/>
          <w:sz w:val="28"/>
          <w:szCs w:val="28"/>
        </w:rPr>
        <w:t>. Понятие асимметричной информации</w:t>
      </w:r>
    </w:p>
    <w:p w:rsidR="00002888" w:rsidRDefault="00125FC7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:rsidR="00CA73BF" w:rsidRDefault="00CA73BF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3BF">
        <w:rPr>
          <w:rFonts w:ascii="Times New Roman" w:hAnsi="Times New Roman" w:cs="Times New Roman"/>
          <w:sz w:val="28"/>
          <w:szCs w:val="28"/>
        </w:rPr>
        <w:t>Р</w:t>
      </w:r>
      <w:r w:rsidR="00002888" w:rsidRPr="00CA73BF">
        <w:rPr>
          <w:rFonts w:ascii="Times New Roman" w:hAnsi="Times New Roman" w:cs="Times New Roman"/>
          <w:sz w:val="28"/>
          <w:szCs w:val="28"/>
        </w:rPr>
        <w:t xml:space="preserve">ынок страхования. </w:t>
      </w:r>
    </w:p>
    <w:p w:rsidR="00002888" w:rsidRDefault="00125FC7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002888">
        <w:rPr>
          <w:rFonts w:ascii="Times New Roman" w:hAnsi="Times New Roman" w:cs="Times New Roman"/>
          <w:sz w:val="28"/>
          <w:szCs w:val="28"/>
        </w:rPr>
        <w:t>астные и общественные блага. Свойства общественных благ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спроса на общественные блага</w:t>
      </w:r>
    </w:p>
    <w:p w:rsidR="00002888" w:rsidRDefault="00002888" w:rsidP="005E6891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общественных благ и проблема «безбилетников»</w:t>
      </w:r>
    </w:p>
    <w:p w:rsidR="00807FD7" w:rsidRDefault="00807FD7" w:rsidP="00807FD7">
      <w:pPr>
        <w:rPr>
          <w:rFonts w:ascii="Times New Roman" w:hAnsi="Times New Roman" w:cs="Times New Roman"/>
          <w:sz w:val="28"/>
          <w:szCs w:val="28"/>
        </w:rPr>
      </w:pPr>
    </w:p>
    <w:p w:rsidR="00807FD7" w:rsidRPr="00B63676" w:rsidRDefault="00807FD7" w:rsidP="00B63676">
      <w:pPr>
        <w:rPr>
          <w:rFonts w:ascii="Times New Roman" w:hAnsi="Times New Roman" w:cs="Times New Roman"/>
          <w:sz w:val="28"/>
          <w:szCs w:val="28"/>
        </w:rPr>
      </w:pPr>
    </w:p>
    <w:sectPr w:rsidR="00807FD7" w:rsidRPr="00B63676" w:rsidSect="005E689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2221"/>
    <w:multiLevelType w:val="hybridMultilevel"/>
    <w:tmpl w:val="A61A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91"/>
    <w:rsid w:val="00002888"/>
    <w:rsid w:val="000A337E"/>
    <w:rsid w:val="00125FC7"/>
    <w:rsid w:val="002D2F1A"/>
    <w:rsid w:val="005E6891"/>
    <w:rsid w:val="00807FD7"/>
    <w:rsid w:val="008124F9"/>
    <w:rsid w:val="008312FC"/>
    <w:rsid w:val="009B39FD"/>
    <w:rsid w:val="00B63676"/>
    <w:rsid w:val="00B979DF"/>
    <w:rsid w:val="00CA73BF"/>
    <w:rsid w:val="00CF0D01"/>
    <w:rsid w:val="00DA70B5"/>
    <w:rsid w:val="00E3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Оленька</cp:lastModifiedBy>
  <cp:revision>2</cp:revision>
  <dcterms:created xsi:type="dcterms:W3CDTF">2018-05-24T20:53:00Z</dcterms:created>
  <dcterms:modified xsi:type="dcterms:W3CDTF">2018-05-24T20:53:00Z</dcterms:modified>
</cp:coreProperties>
</file>